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F1A" w:rsidRPr="00624F1A" w:rsidRDefault="00624F1A" w:rsidP="00624F1A">
      <w:pPr>
        <w:shd w:val="clear" w:color="auto" w:fill="FFFFFF"/>
        <w:spacing w:before="240" w:after="180" w:line="360" w:lineRule="atLeast"/>
        <w:outlineLvl w:val="1"/>
        <w:rPr>
          <w:rFonts w:ascii="Arial" w:eastAsia="Times New Roman" w:hAnsi="Arial" w:cs="Arial"/>
          <w:color w:val="333333"/>
          <w:sz w:val="36"/>
          <w:szCs w:val="36"/>
          <w:lang w:eastAsia="sv-SE"/>
        </w:rPr>
      </w:pPr>
      <w:r w:rsidRPr="00624F1A">
        <w:rPr>
          <w:rFonts w:ascii="Arial" w:eastAsia="Times New Roman" w:hAnsi="Arial" w:cs="Arial"/>
          <w:color w:val="333333"/>
          <w:sz w:val="36"/>
          <w:szCs w:val="36"/>
          <w:lang w:eastAsia="sv-SE"/>
        </w:rPr>
        <w:t>Upphandlingsguide</w:t>
      </w:r>
    </w:p>
    <w:p w:rsidR="00624F1A" w:rsidRPr="00624F1A" w:rsidRDefault="00624F1A" w:rsidP="00624F1A">
      <w:pPr>
        <w:shd w:val="clear" w:color="auto" w:fill="FFFFFF"/>
        <w:spacing w:after="150" w:line="240" w:lineRule="auto"/>
        <w:rPr>
          <w:rFonts w:ascii="Arial" w:eastAsia="Times New Roman" w:hAnsi="Arial" w:cs="Arial"/>
          <w:color w:val="333333"/>
          <w:sz w:val="24"/>
          <w:szCs w:val="24"/>
          <w:lang w:eastAsia="sv-SE"/>
        </w:rPr>
      </w:pPr>
      <w:r w:rsidRPr="00624F1A">
        <w:rPr>
          <w:rFonts w:ascii="Arial" w:eastAsia="Times New Roman" w:hAnsi="Arial" w:cs="Arial"/>
          <w:color w:val="333333"/>
          <w:sz w:val="24"/>
          <w:szCs w:val="24"/>
          <w:lang w:eastAsia="sv-SE"/>
        </w:rPr>
        <w:t>Här följer en kortfattad information om upphandlingsprocessen (regleras av Lagen om Offentlig Upphandling, SFS 2016:1145).</w:t>
      </w:r>
    </w:p>
    <w:p w:rsidR="00624F1A" w:rsidRPr="00624F1A" w:rsidRDefault="00624F1A" w:rsidP="00624F1A">
      <w:pPr>
        <w:shd w:val="clear" w:color="auto" w:fill="FFFFFF"/>
        <w:spacing w:after="150" w:line="240" w:lineRule="auto"/>
        <w:rPr>
          <w:rFonts w:ascii="Arial" w:eastAsia="Times New Roman" w:hAnsi="Arial" w:cs="Arial"/>
          <w:color w:val="333333"/>
          <w:sz w:val="24"/>
          <w:szCs w:val="24"/>
          <w:lang w:eastAsia="sv-SE"/>
        </w:rPr>
      </w:pPr>
      <w:bookmarkStart w:id="0" w:name="_GoBack"/>
      <w:bookmarkEnd w:id="0"/>
    </w:p>
    <w:p w:rsidR="00624F1A" w:rsidRPr="00624F1A" w:rsidRDefault="00624F1A" w:rsidP="00624F1A">
      <w:pPr>
        <w:shd w:val="clear" w:color="auto" w:fill="FFFFFF"/>
        <w:spacing w:after="0" w:line="360" w:lineRule="atLeast"/>
        <w:rPr>
          <w:rFonts w:ascii="Arial" w:eastAsia="Times New Roman" w:hAnsi="Arial" w:cs="Arial"/>
          <w:color w:val="333333"/>
          <w:sz w:val="24"/>
          <w:szCs w:val="24"/>
          <w:lang w:eastAsia="sv-SE"/>
        </w:rPr>
      </w:pPr>
      <w:r w:rsidRPr="00624F1A">
        <w:rPr>
          <w:rFonts w:ascii="Arial" w:eastAsia="Times New Roman" w:hAnsi="Arial" w:cs="Arial"/>
          <w:color w:val="333333"/>
          <w:sz w:val="24"/>
          <w:szCs w:val="24"/>
          <w:lang w:eastAsia="sv-SE"/>
        </w:rPr>
        <w:t>Den tid det tar från det att vi på enheten får ett uppdrag till ett färdigt avtal kan variera. Detta beror på projektets art, tidsåtgång hos uppdragsgivaren och upphandlaren med mera.</w:t>
      </w:r>
    </w:p>
    <w:p w:rsidR="00624F1A" w:rsidRPr="00624F1A" w:rsidRDefault="00624F1A" w:rsidP="00624F1A">
      <w:pPr>
        <w:shd w:val="clear" w:color="auto" w:fill="FFFFFF"/>
        <w:spacing w:after="0" w:line="360" w:lineRule="atLeast"/>
        <w:rPr>
          <w:rFonts w:ascii="Arial" w:eastAsia="Times New Roman" w:hAnsi="Arial" w:cs="Arial"/>
          <w:color w:val="333333"/>
          <w:sz w:val="24"/>
          <w:szCs w:val="24"/>
          <w:lang w:eastAsia="sv-SE"/>
        </w:rPr>
      </w:pPr>
      <w:hyperlink r:id="rId4" w:history="1">
        <w:r w:rsidRPr="00624F1A">
          <w:rPr>
            <w:rFonts w:ascii="Arial" w:eastAsia="Times New Roman" w:hAnsi="Arial" w:cs="Arial"/>
            <w:color w:val="0555A4"/>
            <w:sz w:val="24"/>
            <w:szCs w:val="24"/>
            <w:u w:val="single"/>
            <w:lang w:eastAsia="sv-SE"/>
          </w:rPr>
          <w:t>Arbetsflöde Upphandling</w:t>
        </w:r>
      </w:hyperlink>
    </w:p>
    <w:p w:rsidR="00624F1A" w:rsidRPr="00624F1A" w:rsidRDefault="00624F1A" w:rsidP="00624F1A">
      <w:pPr>
        <w:shd w:val="clear" w:color="auto" w:fill="FFFFFF"/>
        <w:spacing w:after="0" w:line="312" w:lineRule="atLeast"/>
        <w:outlineLvl w:val="2"/>
        <w:rPr>
          <w:rFonts w:ascii="Arial" w:eastAsia="Times New Roman" w:hAnsi="Arial" w:cs="Arial"/>
          <w:color w:val="333333"/>
          <w:sz w:val="29"/>
          <w:szCs w:val="29"/>
          <w:lang w:eastAsia="sv-SE"/>
        </w:rPr>
      </w:pPr>
      <w:r w:rsidRPr="00624F1A">
        <w:rPr>
          <w:rFonts w:ascii="Arial" w:eastAsia="Times New Roman" w:hAnsi="Arial" w:cs="Arial"/>
          <w:b/>
          <w:bCs/>
          <w:color w:val="333333"/>
          <w:sz w:val="29"/>
          <w:szCs w:val="29"/>
          <w:lang w:eastAsia="sv-SE"/>
        </w:rPr>
        <w:t>Marknadsundersökning</w:t>
      </w:r>
    </w:p>
    <w:p w:rsidR="00624F1A" w:rsidRPr="00624F1A" w:rsidRDefault="00624F1A" w:rsidP="00624F1A">
      <w:pPr>
        <w:shd w:val="clear" w:color="auto" w:fill="FFFFFF"/>
        <w:spacing w:after="0" w:line="360" w:lineRule="atLeast"/>
        <w:rPr>
          <w:rFonts w:ascii="Arial" w:eastAsia="Times New Roman" w:hAnsi="Arial" w:cs="Arial"/>
          <w:color w:val="333333"/>
          <w:sz w:val="24"/>
          <w:szCs w:val="24"/>
          <w:lang w:eastAsia="sv-SE"/>
        </w:rPr>
      </w:pPr>
      <w:r w:rsidRPr="00624F1A">
        <w:rPr>
          <w:rFonts w:ascii="Arial" w:eastAsia="Times New Roman" w:hAnsi="Arial" w:cs="Arial"/>
          <w:color w:val="333333"/>
          <w:sz w:val="24"/>
          <w:szCs w:val="24"/>
          <w:lang w:eastAsia="sv-SE"/>
        </w:rPr>
        <w:t>Marknadsundersökningen utförs av institutionen/motsvarande för att kartlägga vilka leverantörer som säljer de varor/tjänster som ska anskaffas, vilka funktioner, kompetenser m.m. som är rimliga att kräva och ungefärlig prisnivå. Kontakta flera leverantörer, även nytillkomna; det gynnar konkurrensen.</w:t>
      </w:r>
    </w:p>
    <w:p w:rsidR="00624F1A" w:rsidRPr="00624F1A" w:rsidRDefault="00624F1A" w:rsidP="00624F1A">
      <w:pPr>
        <w:shd w:val="clear" w:color="auto" w:fill="FFFFFF"/>
        <w:spacing w:after="0" w:line="360" w:lineRule="atLeast"/>
        <w:rPr>
          <w:rFonts w:ascii="Arial" w:eastAsia="Times New Roman" w:hAnsi="Arial" w:cs="Arial"/>
          <w:color w:val="333333"/>
          <w:sz w:val="24"/>
          <w:szCs w:val="24"/>
          <w:lang w:eastAsia="sv-SE"/>
        </w:rPr>
      </w:pPr>
      <w:r w:rsidRPr="00624F1A">
        <w:rPr>
          <w:rFonts w:ascii="Arial" w:eastAsia="Times New Roman" w:hAnsi="Arial" w:cs="Arial"/>
          <w:color w:val="333333"/>
          <w:sz w:val="24"/>
          <w:szCs w:val="24"/>
          <w:lang w:eastAsia="sv-SE"/>
        </w:rPr>
        <w:t>Diskussioner med leverantörer, mässbesök, presentationer, demonstrationer och praktiska tester av varor/tjänster m.m. får normalt endast göras i samband med marknadsundersökningen (i specifika fall kan demonstrationer och tester ingå i utvärderingen). Detta kan göras t.ex. för att ta ställning till om nya metoder, instrument eller tjänster har utvecklats.</w:t>
      </w:r>
    </w:p>
    <w:p w:rsidR="00624F1A" w:rsidRPr="00624F1A" w:rsidRDefault="00624F1A" w:rsidP="00624F1A">
      <w:pPr>
        <w:shd w:val="clear" w:color="auto" w:fill="FFFFFF"/>
        <w:spacing w:after="0" w:line="360" w:lineRule="atLeast"/>
        <w:rPr>
          <w:rFonts w:ascii="Arial" w:eastAsia="Times New Roman" w:hAnsi="Arial" w:cs="Arial"/>
          <w:color w:val="333333"/>
          <w:sz w:val="24"/>
          <w:szCs w:val="24"/>
          <w:lang w:eastAsia="sv-SE"/>
        </w:rPr>
      </w:pPr>
      <w:r w:rsidRPr="00624F1A">
        <w:rPr>
          <w:rFonts w:ascii="Arial" w:eastAsia="Times New Roman" w:hAnsi="Arial" w:cs="Arial"/>
          <w:color w:val="333333"/>
          <w:sz w:val="24"/>
          <w:szCs w:val="24"/>
          <w:lang w:eastAsia="sv-SE"/>
        </w:rPr>
        <w:t>Tänk på att det är universitetets behov som ska styra anskaffningen – inte vad leverantören vill sälja.</w:t>
      </w:r>
      <w:r w:rsidRPr="00624F1A">
        <w:rPr>
          <w:rFonts w:ascii="Arial" w:eastAsia="Times New Roman" w:hAnsi="Arial" w:cs="Arial"/>
          <w:color w:val="333333"/>
          <w:sz w:val="24"/>
          <w:szCs w:val="24"/>
          <w:lang w:eastAsia="sv-SE"/>
        </w:rPr>
        <w:br/>
        <w:t> </w:t>
      </w:r>
    </w:p>
    <w:p w:rsidR="00624F1A" w:rsidRPr="00624F1A" w:rsidRDefault="00624F1A" w:rsidP="00624F1A">
      <w:pPr>
        <w:shd w:val="clear" w:color="auto" w:fill="FFFFFF"/>
        <w:spacing w:after="0" w:line="312" w:lineRule="atLeast"/>
        <w:outlineLvl w:val="2"/>
        <w:rPr>
          <w:rFonts w:ascii="Arial" w:eastAsia="Times New Roman" w:hAnsi="Arial" w:cs="Arial"/>
          <w:color w:val="333333"/>
          <w:sz w:val="29"/>
          <w:szCs w:val="29"/>
          <w:lang w:eastAsia="sv-SE"/>
        </w:rPr>
      </w:pPr>
      <w:r w:rsidRPr="00624F1A">
        <w:rPr>
          <w:rFonts w:ascii="Arial" w:eastAsia="Times New Roman" w:hAnsi="Arial" w:cs="Arial"/>
          <w:b/>
          <w:bCs/>
          <w:color w:val="333333"/>
          <w:sz w:val="29"/>
          <w:szCs w:val="29"/>
          <w:lang w:eastAsia="sv-SE"/>
        </w:rPr>
        <w:t>Förfrågningsunderlag</w:t>
      </w:r>
    </w:p>
    <w:p w:rsidR="00624F1A" w:rsidRPr="00624F1A" w:rsidRDefault="00624F1A" w:rsidP="00624F1A">
      <w:pPr>
        <w:shd w:val="clear" w:color="auto" w:fill="FFFFFF"/>
        <w:spacing w:after="0" w:line="360" w:lineRule="atLeast"/>
        <w:rPr>
          <w:rFonts w:ascii="Arial" w:eastAsia="Times New Roman" w:hAnsi="Arial" w:cs="Arial"/>
          <w:color w:val="333333"/>
          <w:sz w:val="24"/>
          <w:szCs w:val="24"/>
          <w:lang w:eastAsia="sv-SE"/>
        </w:rPr>
      </w:pPr>
      <w:r w:rsidRPr="00624F1A">
        <w:rPr>
          <w:rFonts w:ascii="Arial" w:eastAsia="Times New Roman" w:hAnsi="Arial" w:cs="Arial"/>
          <w:color w:val="333333"/>
          <w:sz w:val="24"/>
          <w:szCs w:val="24"/>
          <w:lang w:eastAsia="sv-SE"/>
        </w:rPr>
        <w:t>Förfrågningsunderlaget är till för att anbudsgivare ska veta vilka krav som ställs på dem, på efterfrågade varor/tjänster och på vilka grunder deras anbud kommer att utvärderas. Observera att det endast är det som angetts i förfrågningsunderlaget som får användas vid utvärderingen, varken mer eller mindre.</w:t>
      </w:r>
    </w:p>
    <w:p w:rsidR="00624F1A" w:rsidRPr="00624F1A" w:rsidRDefault="00624F1A" w:rsidP="00624F1A">
      <w:pPr>
        <w:shd w:val="clear" w:color="auto" w:fill="FFFFFF"/>
        <w:spacing w:after="0" w:line="360" w:lineRule="atLeast"/>
        <w:rPr>
          <w:rFonts w:ascii="Arial" w:eastAsia="Times New Roman" w:hAnsi="Arial" w:cs="Arial"/>
          <w:color w:val="333333"/>
          <w:sz w:val="24"/>
          <w:szCs w:val="24"/>
          <w:lang w:eastAsia="sv-SE"/>
        </w:rPr>
      </w:pPr>
      <w:r w:rsidRPr="00624F1A">
        <w:rPr>
          <w:rFonts w:ascii="Arial" w:eastAsia="Times New Roman" w:hAnsi="Arial" w:cs="Arial"/>
          <w:color w:val="333333"/>
          <w:sz w:val="24"/>
          <w:szCs w:val="24"/>
          <w:lang w:eastAsia="sv-SE"/>
        </w:rPr>
        <w:t>Ett förfrågningsunderlag innehåller flera dokument, bl.a. en kravspecifikation. Specifika krav på varorna/tjänsterna har institutionen huvudansvar för. Krav på anbudsgivaren och kommersiella krav (t.ex. leveransvillkor och betalningsvillkor) har upphandlingsenheten huvudansvaret för.</w:t>
      </w:r>
    </w:p>
    <w:p w:rsidR="00624F1A" w:rsidRPr="00624F1A" w:rsidRDefault="00624F1A" w:rsidP="00624F1A">
      <w:pPr>
        <w:shd w:val="clear" w:color="auto" w:fill="FFFFFF"/>
        <w:spacing w:after="0" w:line="360" w:lineRule="atLeast"/>
        <w:rPr>
          <w:rFonts w:ascii="Arial" w:eastAsia="Times New Roman" w:hAnsi="Arial" w:cs="Arial"/>
          <w:color w:val="333333"/>
          <w:sz w:val="24"/>
          <w:szCs w:val="24"/>
          <w:lang w:eastAsia="sv-SE"/>
        </w:rPr>
      </w:pPr>
      <w:r w:rsidRPr="00624F1A">
        <w:rPr>
          <w:rFonts w:ascii="Arial" w:eastAsia="Times New Roman" w:hAnsi="Arial" w:cs="Arial"/>
          <w:color w:val="333333"/>
          <w:sz w:val="24"/>
          <w:szCs w:val="24"/>
          <w:lang w:eastAsia="sv-SE"/>
        </w:rPr>
        <w:t xml:space="preserve">I förfrågningsunderlaget används skall-krav som minimikrav, vilket betyder att anbud som inte uppfyller samtliga skall-krav normalt förkastas. Syftet med skall-krav är att lyfta fram de krav som är viktiga för t.ex. prestanda, kapacitet, tillgänglighet, kompetens och utförande. Ställs det för hårda krav är risken att fördelarna med konkurrens uteblir. Bör-krav används för egenskaper som är önskvärda och ger ett mervärde. Gemensamt för samtliga krav är att de måste vara tydliga och lätta att </w:t>
      </w:r>
      <w:r w:rsidRPr="00624F1A">
        <w:rPr>
          <w:rFonts w:ascii="Arial" w:eastAsia="Times New Roman" w:hAnsi="Arial" w:cs="Arial"/>
          <w:color w:val="333333"/>
          <w:sz w:val="24"/>
          <w:szCs w:val="24"/>
          <w:lang w:eastAsia="sv-SE"/>
        </w:rPr>
        <w:lastRenderedPageBreak/>
        <w:t>utvärdera. Det får inte vara någon tveksamhet om var gränsen går för att ett krav är uppfyllt.</w:t>
      </w:r>
    </w:p>
    <w:p w:rsidR="00624F1A" w:rsidRPr="00624F1A" w:rsidRDefault="00624F1A" w:rsidP="00624F1A">
      <w:pPr>
        <w:shd w:val="clear" w:color="auto" w:fill="FFFFFF"/>
        <w:spacing w:after="0" w:line="312" w:lineRule="atLeast"/>
        <w:outlineLvl w:val="2"/>
        <w:rPr>
          <w:rFonts w:ascii="Arial" w:eastAsia="Times New Roman" w:hAnsi="Arial" w:cs="Arial"/>
          <w:color w:val="333333"/>
          <w:sz w:val="29"/>
          <w:szCs w:val="29"/>
          <w:lang w:eastAsia="sv-SE"/>
        </w:rPr>
      </w:pPr>
      <w:r w:rsidRPr="00624F1A">
        <w:rPr>
          <w:rFonts w:ascii="Arial" w:eastAsia="Times New Roman" w:hAnsi="Arial" w:cs="Arial"/>
          <w:b/>
          <w:bCs/>
          <w:color w:val="333333"/>
          <w:sz w:val="29"/>
          <w:szCs w:val="29"/>
          <w:lang w:eastAsia="sv-SE"/>
        </w:rPr>
        <w:t>Annonsering</w:t>
      </w:r>
    </w:p>
    <w:p w:rsidR="00624F1A" w:rsidRPr="00624F1A" w:rsidRDefault="00624F1A" w:rsidP="00624F1A">
      <w:pPr>
        <w:shd w:val="clear" w:color="auto" w:fill="FFFFFF"/>
        <w:spacing w:after="0" w:line="360" w:lineRule="atLeast"/>
        <w:rPr>
          <w:rFonts w:ascii="Arial" w:eastAsia="Times New Roman" w:hAnsi="Arial" w:cs="Arial"/>
          <w:color w:val="333333"/>
          <w:sz w:val="24"/>
          <w:szCs w:val="24"/>
          <w:lang w:eastAsia="sv-SE"/>
        </w:rPr>
      </w:pPr>
      <w:r w:rsidRPr="00624F1A">
        <w:rPr>
          <w:rFonts w:ascii="Arial" w:eastAsia="Times New Roman" w:hAnsi="Arial" w:cs="Arial"/>
          <w:color w:val="333333"/>
          <w:sz w:val="24"/>
          <w:szCs w:val="24"/>
          <w:lang w:eastAsia="sv-SE"/>
        </w:rPr>
        <w:t>Enheten för Upphandling och Inköp annonserar upphandlingen i en allmänt tillgänglig databas. När upphandlingen är annonserad sker normalt all kommunikation med anbudsgivarna via databasen.</w:t>
      </w:r>
    </w:p>
    <w:p w:rsidR="00624F1A" w:rsidRPr="00624F1A" w:rsidRDefault="00624F1A" w:rsidP="00624F1A">
      <w:pPr>
        <w:shd w:val="clear" w:color="auto" w:fill="FFFFFF"/>
        <w:spacing w:after="0" w:line="312" w:lineRule="atLeast"/>
        <w:outlineLvl w:val="2"/>
        <w:rPr>
          <w:rFonts w:ascii="Arial" w:eastAsia="Times New Roman" w:hAnsi="Arial" w:cs="Arial"/>
          <w:color w:val="333333"/>
          <w:sz w:val="29"/>
          <w:szCs w:val="29"/>
          <w:lang w:eastAsia="sv-SE"/>
        </w:rPr>
      </w:pPr>
      <w:r w:rsidRPr="00624F1A">
        <w:rPr>
          <w:rFonts w:ascii="Arial" w:eastAsia="Times New Roman" w:hAnsi="Arial" w:cs="Arial"/>
          <w:b/>
          <w:bCs/>
          <w:color w:val="333333"/>
          <w:sz w:val="29"/>
          <w:szCs w:val="29"/>
          <w:lang w:eastAsia="sv-SE"/>
        </w:rPr>
        <w:t>Anbudsutvärdering</w:t>
      </w:r>
    </w:p>
    <w:p w:rsidR="00624F1A" w:rsidRPr="00624F1A" w:rsidRDefault="00624F1A" w:rsidP="00624F1A">
      <w:pPr>
        <w:shd w:val="clear" w:color="auto" w:fill="FFFFFF"/>
        <w:spacing w:after="0" w:line="360" w:lineRule="atLeast"/>
        <w:rPr>
          <w:rFonts w:ascii="Arial" w:eastAsia="Times New Roman" w:hAnsi="Arial" w:cs="Arial"/>
          <w:color w:val="333333"/>
          <w:sz w:val="24"/>
          <w:szCs w:val="24"/>
          <w:lang w:eastAsia="sv-SE"/>
        </w:rPr>
      </w:pPr>
      <w:r w:rsidRPr="00624F1A">
        <w:rPr>
          <w:rFonts w:ascii="Arial" w:eastAsia="Times New Roman" w:hAnsi="Arial" w:cs="Arial"/>
          <w:color w:val="333333"/>
          <w:sz w:val="24"/>
          <w:szCs w:val="24"/>
          <w:lang w:eastAsia="sv-SE"/>
        </w:rPr>
        <w:t>Anbud utvärderas antingen enligt </w:t>
      </w:r>
      <w:r w:rsidRPr="00624F1A">
        <w:rPr>
          <w:rFonts w:ascii="Arial" w:eastAsia="Times New Roman" w:hAnsi="Arial" w:cs="Arial"/>
          <w:i/>
          <w:iCs/>
          <w:color w:val="333333"/>
          <w:sz w:val="24"/>
          <w:szCs w:val="24"/>
          <w:lang w:eastAsia="sv-SE"/>
        </w:rPr>
        <w:t>lägsta pris</w:t>
      </w:r>
      <w:r w:rsidRPr="00624F1A">
        <w:rPr>
          <w:rFonts w:ascii="Arial" w:eastAsia="Times New Roman" w:hAnsi="Arial" w:cs="Arial"/>
          <w:color w:val="333333"/>
          <w:sz w:val="24"/>
          <w:szCs w:val="24"/>
          <w:lang w:eastAsia="sv-SE"/>
        </w:rPr>
        <w:t>, d.v.s. den anbudsgivare som uppfyller miniminivån (samtliga skall-krav) och har det lägsta priset vinner upphandlingen, eller enligt </w:t>
      </w:r>
      <w:r w:rsidRPr="00624F1A">
        <w:rPr>
          <w:rFonts w:ascii="Arial" w:eastAsia="Times New Roman" w:hAnsi="Arial" w:cs="Arial"/>
          <w:i/>
          <w:iCs/>
          <w:color w:val="333333"/>
          <w:sz w:val="24"/>
          <w:szCs w:val="24"/>
          <w:lang w:eastAsia="sv-SE"/>
        </w:rPr>
        <w:t>ekonomiskt mest fördelaktigt anbud</w:t>
      </w:r>
      <w:r w:rsidRPr="00624F1A">
        <w:rPr>
          <w:rFonts w:ascii="Arial" w:eastAsia="Times New Roman" w:hAnsi="Arial" w:cs="Arial"/>
          <w:color w:val="333333"/>
          <w:sz w:val="24"/>
          <w:szCs w:val="24"/>
          <w:lang w:eastAsia="sv-SE"/>
        </w:rPr>
        <w:t>. I det senare fallet sammanvägs pris och bör-krav för de anbudsgivare som uppfyllt miniminivån (samtliga skall-krav) enligt den modell som angetts i förfrågningsunderlaget. Den anbudsgivare som har det ekonomiskt mest fördelaktiga anbudet vinner upphandlingen.</w:t>
      </w:r>
      <w:r w:rsidRPr="00624F1A">
        <w:rPr>
          <w:rFonts w:ascii="Arial" w:eastAsia="Times New Roman" w:hAnsi="Arial" w:cs="Arial"/>
          <w:color w:val="333333"/>
          <w:sz w:val="24"/>
          <w:szCs w:val="24"/>
          <w:lang w:eastAsia="sv-SE"/>
        </w:rPr>
        <w:br/>
        <w:t> </w:t>
      </w:r>
    </w:p>
    <w:p w:rsidR="00624F1A" w:rsidRPr="00624F1A" w:rsidRDefault="00624F1A" w:rsidP="00624F1A">
      <w:pPr>
        <w:shd w:val="clear" w:color="auto" w:fill="FFFFFF"/>
        <w:spacing w:after="0" w:line="312" w:lineRule="atLeast"/>
        <w:outlineLvl w:val="2"/>
        <w:rPr>
          <w:rFonts w:ascii="Arial" w:eastAsia="Times New Roman" w:hAnsi="Arial" w:cs="Arial"/>
          <w:color w:val="333333"/>
          <w:sz w:val="29"/>
          <w:szCs w:val="29"/>
          <w:lang w:eastAsia="sv-SE"/>
        </w:rPr>
      </w:pPr>
      <w:r w:rsidRPr="00624F1A">
        <w:rPr>
          <w:rFonts w:ascii="Arial" w:eastAsia="Times New Roman" w:hAnsi="Arial" w:cs="Arial"/>
          <w:b/>
          <w:bCs/>
          <w:color w:val="333333"/>
          <w:sz w:val="29"/>
          <w:szCs w:val="29"/>
          <w:lang w:eastAsia="sv-SE"/>
        </w:rPr>
        <w:t>Tilldelningsmeddelande</w:t>
      </w:r>
    </w:p>
    <w:p w:rsidR="00624F1A" w:rsidRPr="00624F1A" w:rsidRDefault="00624F1A" w:rsidP="00624F1A">
      <w:pPr>
        <w:shd w:val="clear" w:color="auto" w:fill="FFFFFF"/>
        <w:spacing w:after="0" w:line="360" w:lineRule="atLeast"/>
        <w:rPr>
          <w:rFonts w:ascii="Arial" w:eastAsia="Times New Roman" w:hAnsi="Arial" w:cs="Arial"/>
          <w:color w:val="333333"/>
          <w:sz w:val="24"/>
          <w:szCs w:val="24"/>
          <w:lang w:eastAsia="sv-SE"/>
        </w:rPr>
      </w:pPr>
      <w:r w:rsidRPr="00624F1A">
        <w:rPr>
          <w:rFonts w:ascii="Arial" w:eastAsia="Times New Roman" w:hAnsi="Arial" w:cs="Arial"/>
          <w:color w:val="333333"/>
          <w:sz w:val="24"/>
          <w:szCs w:val="24"/>
          <w:lang w:eastAsia="sv-SE"/>
        </w:rPr>
        <w:t>Alla anbudsgivare meddelas vilken eller vilka anbudsgivare som vunnit upphandlingen (tilldelats kontrakt/avtal). En utvärderingsrapport som sammanfattar utvärderingen bifogas tilldelningsmeddelandet. Överprövningstiden är 10 dagar från skickat tilldelningsbesked.</w:t>
      </w:r>
    </w:p>
    <w:p w:rsidR="00624F1A" w:rsidRPr="00624F1A" w:rsidRDefault="00624F1A" w:rsidP="00624F1A">
      <w:pPr>
        <w:shd w:val="clear" w:color="auto" w:fill="FFFFFF"/>
        <w:spacing w:after="0" w:line="312" w:lineRule="atLeast"/>
        <w:outlineLvl w:val="2"/>
        <w:rPr>
          <w:rFonts w:ascii="Arial" w:eastAsia="Times New Roman" w:hAnsi="Arial" w:cs="Arial"/>
          <w:color w:val="333333"/>
          <w:sz w:val="29"/>
          <w:szCs w:val="29"/>
          <w:lang w:eastAsia="sv-SE"/>
        </w:rPr>
      </w:pPr>
      <w:r w:rsidRPr="00624F1A">
        <w:rPr>
          <w:rFonts w:ascii="Arial" w:eastAsia="Times New Roman" w:hAnsi="Arial" w:cs="Arial"/>
          <w:b/>
          <w:bCs/>
          <w:color w:val="333333"/>
          <w:sz w:val="29"/>
          <w:szCs w:val="29"/>
          <w:lang w:eastAsia="sv-SE"/>
        </w:rPr>
        <w:t>Överprövning</w:t>
      </w:r>
    </w:p>
    <w:p w:rsidR="00624F1A" w:rsidRPr="00624F1A" w:rsidRDefault="00624F1A" w:rsidP="00624F1A">
      <w:pPr>
        <w:shd w:val="clear" w:color="auto" w:fill="FFFFFF"/>
        <w:spacing w:after="0" w:line="360" w:lineRule="atLeast"/>
        <w:rPr>
          <w:rFonts w:ascii="Arial" w:eastAsia="Times New Roman" w:hAnsi="Arial" w:cs="Arial"/>
          <w:color w:val="333333"/>
          <w:sz w:val="24"/>
          <w:szCs w:val="24"/>
          <w:lang w:eastAsia="sv-SE"/>
        </w:rPr>
      </w:pPr>
      <w:r w:rsidRPr="00624F1A">
        <w:rPr>
          <w:rFonts w:ascii="Arial" w:eastAsia="Times New Roman" w:hAnsi="Arial" w:cs="Arial"/>
          <w:color w:val="333333"/>
          <w:sz w:val="24"/>
          <w:szCs w:val="24"/>
          <w:lang w:eastAsia="sv-SE"/>
        </w:rPr>
        <w:t>En anbudsgivare har rätt att ansöka om överprövning av beslutet om vinnande anbudsgivare i förvaltningsrätten, under överprövningstiden. Rätten kan besluta:</w:t>
      </w:r>
      <w:r w:rsidRPr="00624F1A">
        <w:rPr>
          <w:rFonts w:ascii="Arial" w:eastAsia="Times New Roman" w:hAnsi="Arial" w:cs="Arial"/>
          <w:color w:val="333333"/>
          <w:sz w:val="24"/>
          <w:szCs w:val="24"/>
          <w:lang w:eastAsia="sv-SE"/>
        </w:rPr>
        <w:br/>
      </w:r>
      <w:r w:rsidRPr="00624F1A">
        <w:rPr>
          <w:rFonts w:ascii="Arial" w:eastAsia="Times New Roman" w:hAnsi="Arial" w:cs="Arial"/>
          <w:color w:val="333333"/>
          <w:sz w:val="24"/>
          <w:szCs w:val="24"/>
          <w:lang w:eastAsia="sv-SE"/>
        </w:rPr>
        <w:br/>
        <w:t>• att upphandlingen är korrekt utförd</w:t>
      </w:r>
      <w:r w:rsidRPr="00624F1A">
        <w:rPr>
          <w:rFonts w:ascii="Arial" w:eastAsia="Times New Roman" w:hAnsi="Arial" w:cs="Arial"/>
          <w:color w:val="333333"/>
          <w:sz w:val="24"/>
          <w:szCs w:val="24"/>
          <w:lang w:eastAsia="sv-SE"/>
        </w:rPr>
        <w:br/>
        <w:t>• att upphandlingen får avslutas först sedan rättelse gjorts</w:t>
      </w:r>
      <w:r w:rsidRPr="00624F1A">
        <w:rPr>
          <w:rFonts w:ascii="Arial" w:eastAsia="Times New Roman" w:hAnsi="Arial" w:cs="Arial"/>
          <w:color w:val="333333"/>
          <w:sz w:val="24"/>
          <w:szCs w:val="24"/>
          <w:lang w:eastAsia="sv-SE"/>
        </w:rPr>
        <w:br/>
        <w:t>• att upphandlingen måste göras om.</w:t>
      </w:r>
    </w:p>
    <w:p w:rsidR="00624F1A" w:rsidRPr="00624F1A" w:rsidRDefault="00624F1A" w:rsidP="00624F1A">
      <w:pPr>
        <w:shd w:val="clear" w:color="auto" w:fill="FFFFFF"/>
        <w:spacing w:after="0" w:line="360" w:lineRule="atLeast"/>
        <w:rPr>
          <w:rFonts w:ascii="Arial" w:eastAsia="Times New Roman" w:hAnsi="Arial" w:cs="Arial"/>
          <w:color w:val="333333"/>
          <w:sz w:val="24"/>
          <w:szCs w:val="24"/>
          <w:lang w:eastAsia="sv-SE"/>
        </w:rPr>
      </w:pPr>
      <w:r w:rsidRPr="00624F1A">
        <w:rPr>
          <w:rFonts w:ascii="Arial" w:eastAsia="Times New Roman" w:hAnsi="Arial" w:cs="Arial"/>
          <w:color w:val="333333"/>
          <w:sz w:val="24"/>
          <w:szCs w:val="24"/>
          <w:lang w:eastAsia="sv-SE"/>
        </w:rPr>
        <w:t>Som en följd av detta kan avtalet inte signeras innan överprövningstiden på tio dagar har löpt ut. Sker ett överklagande kan avtalet inte signeras förrän 10 dagar efter domstols beslut vunnit laga kraft.</w:t>
      </w:r>
    </w:p>
    <w:p w:rsidR="00624F1A" w:rsidRPr="00624F1A" w:rsidRDefault="00624F1A" w:rsidP="00624F1A">
      <w:pPr>
        <w:shd w:val="clear" w:color="auto" w:fill="FFFFFF"/>
        <w:spacing w:after="0" w:line="312" w:lineRule="atLeast"/>
        <w:outlineLvl w:val="2"/>
        <w:rPr>
          <w:rFonts w:ascii="Arial" w:eastAsia="Times New Roman" w:hAnsi="Arial" w:cs="Arial"/>
          <w:color w:val="333333"/>
          <w:sz w:val="29"/>
          <w:szCs w:val="29"/>
          <w:lang w:eastAsia="sv-SE"/>
        </w:rPr>
      </w:pPr>
      <w:r w:rsidRPr="00624F1A">
        <w:rPr>
          <w:rFonts w:ascii="Arial" w:eastAsia="Times New Roman" w:hAnsi="Arial" w:cs="Arial"/>
          <w:color w:val="333333"/>
          <w:sz w:val="29"/>
          <w:szCs w:val="29"/>
          <w:lang w:eastAsia="sv-SE"/>
        </w:rPr>
        <w:t> </w:t>
      </w:r>
      <w:r w:rsidRPr="00624F1A">
        <w:rPr>
          <w:rFonts w:ascii="Arial" w:eastAsia="Times New Roman" w:hAnsi="Arial" w:cs="Arial"/>
          <w:color w:val="333333"/>
          <w:sz w:val="29"/>
          <w:szCs w:val="29"/>
          <w:lang w:eastAsia="sv-SE"/>
        </w:rPr>
        <w:br/>
      </w:r>
      <w:r w:rsidRPr="00624F1A">
        <w:rPr>
          <w:rFonts w:ascii="Arial" w:eastAsia="Times New Roman" w:hAnsi="Arial" w:cs="Arial"/>
          <w:b/>
          <w:bCs/>
          <w:color w:val="333333"/>
          <w:sz w:val="29"/>
          <w:szCs w:val="29"/>
          <w:lang w:eastAsia="sv-SE"/>
        </w:rPr>
        <w:t>Avtal</w:t>
      </w:r>
    </w:p>
    <w:p w:rsidR="00624F1A" w:rsidRPr="00624F1A" w:rsidRDefault="00624F1A" w:rsidP="00624F1A">
      <w:pPr>
        <w:shd w:val="clear" w:color="auto" w:fill="FFFFFF"/>
        <w:spacing w:after="0" w:line="360" w:lineRule="atLeast"/>
        <w:rPr>
          <w:rFonts w:ascii="Arial" w:eastAsia="Times New Roman" w:hAnsi="Arial" w:cs="Arial"/>
          <w:color w:val="333333"/>
          <w:sz w:val="24"/>
          <w:szCs w:val="24"/>
          <w:lang w:eastAsia="sv-SE"/>
        </w:rPr>
      </w:pPr>
      <w:r w:rsidRPr="00624F1A">
        <w:rPr>
          <w:rFonts w:ascii="Arial" w:eastAsia="Times New Roman" w:hAnsi="Arial" w:cs="Arial"/>
          <w:color w:val="333333"/>
          <w:sz w:val="24"/>
          <w:szCs w:val="24"/>
          <w:lang w:eastAsia="sv-SE"/>
        </w:rPr>
        <w:t>När överprövningstiden passerats kan avtal med vinnande anbudsgivare signeras. Därmed kan avtalet börja gälla. </w:t>
      </w:r>
      <w:r w:rsidRPr="00624F1A">
        <w:rPr>
          <w:rFonts w:ascii="Arial" w:eastAsia="Times New Roman" w:hAnsi="Arial" w:cs="Arial"/>
          <w:color w:val="333333"/>
          <w:sz w:val="24"/>
          <w:szCs w:val="24"/>
          <w:lang w:eastAsia="sv-SE"/>
        </w:rPr>
        <w:br/>
        <w:t> </w:t>
      </w:r>
    </w:p>
    <w:p w:rsidR="00624F1A" w:rsidRPr="00624F1A" w:rsidRDefault="00624F1A" w:rsidP="00624F1A">
      <w:pPr>
        <w:shd w:val="clear" w:color="auto" w:fill="FFFFFF"/>
        <w:spacing w:after="0" w:line="312" w:lineRule="atLeast"/>
        <w:outlineLvl w:val="2"/>
        <w:rPr>
          <w:rFonts w:ascii="Arial" w:eastAsia="Times New Roman" w:hAnsi="Arial" w:cs="Arial"/>
          <w:color w:val="333333"/>
          <w:sz w:val="29"/>
          <w:szCs w:val="29"/>
          <w:lang w:eastAsia="sv-SE"/>
        </w:rPr>
      </w:pPr>
      <w:r w:rsidRPr="00624F1A">
        <w:rPr>
          <w:rFonts w:ascii="Arial" w:eastAsia="Times New Roman" w:hAnsi="Arial" w:cs="Arial"/>
          <w:b/>
          <w:bCs/>
          <w:color w:val="333333"/>
          <w:sz w:val="29"/>
          <w:szCs w:val="29"/>
          <w:lang w:eastAsia="sv-SE"/>
        </w:rPr>
        <w:t>Arkivering</w:t>
      </w:r>
    </w:p>
    <w:p w:rsidR="00624F1A" w:rsidRPr="00624F1A" w:rsidRDefault="00624F1A" w:rsidP="00624F1A">
      <w:pPr>
        <w:shd w:val="clear" w:color="auto" w:fill="FFFFFF"/>
        <w:spacing w:after="0" w:line="360" w:lineRule="atLeast"/>
        <w:rPr>
          <w:rFonts w:ascii="Arial" w:eastAsia="Times New Roman" w:hAnsi="Arial" w:cs="Arial"/>
          <w:color w:val="333333"/>
          <w:sz w:val="24"/>
          <w:szCs w:val="24"/>
          <w:lang w:eastAsia="sv-SE"/>
        </w:rPr>
      </w:pPr>
      <w:r w:rsidRPr="00624F1A">
        <w:rPr>
          <w:rFonts w:ascii="Arial" w:eastAsia="Times New Roman" w:hAnsi="Arial" w:cs="Arial"/>
          <w:color w:val="333333"/>
          <w:sz w:val="24"/>
          <w:szCs w:val="24"/>
          <w:lang w:eastAsia="sv-SE"/>
        </w:rPr>
        <w:t>När upphandlingen är avslutad diarieförs och arkiveras alla dokument rörande upphandlingen av enheten för Upphandling och Inköp. Även konversationer med anbudsgivarna under anbudstiden och utvärderingen arkiveras.</w:t>
      </w:r>
    </w:p>
    <w:p w:rsidR="00624F1A" w:rsidRPr="00624F1A" w:rsidRDefault="00624F1A" w:rsidP="00624F1A">
      <w:pPr>
        <w:shd w:val="clear" w:color="auto" w:fill="FFFFFF"/>
        <w:spacing w:after="0" w:line="312" w:lineRule="atLeast"/>
        <w:outlineLvl w:val="2"/>
        <w:rPr>
          <w:rFonts w:ascii="Arial" w:eastAsia="Times New Roman" w:hAnsi="Arial" w:cs="Arial"/>
          <w:color w:val="333333"/>
          <w:sz w:val="29"/>
          <w:szCs w:val="29"/>
          <w:lang w:eastAsia="sv-SE"/>
        </w:rPr>
      </w:pPr>
      <w:r w:rsidRPr="00624F1A">
        <w:rPr>
          <w:rFonts w:ascii="Arial" w:eastAsia="Times New Roman" w:hAnsi="Arial" w:cs="Arial"/>
          <w:color w:val="333333"/>
          <w:sz w:val="29"/>
          <w:szCs w:val="29"/>
          <w:lang w:eastAsia="sv-SE"/>
        </w:rPr>
        <w:lastRenderedPageBreak/>
        <w:br/>
      </w:r>
      <w:r w:rsidRPr="00624F1A">
        <w:rPr>
          <w:rFonts w:ascii="Arial" w:eastAsia="Times New Roman" w:hAnsi="Arial" w:cs="Arial"/>
          <w:b/>
          <w:bCs/>
          <w:color w:val="333333"/>
          <w:sz w:val="29"/>
          <w:szCs w:val="29"/>
          <w:lang w:eastAsia="sv-SE"/>
        </w:rPr>
        <w:t>Efter avslutad upphandling</w:t>
      </w:r>
    </w:p>
    <w:p w:rsidR="00624F1A" w:rsidRPr="00624F1A" w:rsidRDefault="00624F1A" w:rsidP="00624F1A">
      <w:pPr>
        <w:shd w:val="clear" w:color="auto" w:fill="FFFFFF"/>
        <w:spacing w:after="0" w:line="360" w:lineRule="atLeast"/>
        <w:rPr>
          <w:rFonts w:ascii="Arial" w:eastAsia="Times New Roman" w:hAnsi="Arial" w:cs="Arial"/>
          <w:color w:val="333333"/>
          <w:sz w:val="24"/>
          <w:szCs w:val="24"/>
          <w:lang w:eastAsia="sv-SE"/>
        </w:rPr>
      </w:pPr>
      <w:r w:rsidRPr="00624F1A">
        <w:rPr>
          <w:rFonts w:ascii="Arial" w:eastAsia="Times New Roman" w:hAnsi="Arial" w:cs="Arial"/>
          <w:color w:val="333333"/>
          <w:sz w:val="24"/>
          <w:szCs w:val="24"/>
          <w:lang w:eastAsia="sv-SE"/>
        </w:rPr>
        <w:t>När upphandlingen är genomförd är det viktigt att institutionen/motsvarande följer upp att det som står i avtalet omsätts i praktiken. Detta innebär att institutionen/motsvarande ska bevaka bl.a.:</w:t>
      </w:r>
      <w:r w:rsidRPr="00624F1A">
        <w:rPr>
          <w:rFonts w:ascii="Arial" w:eastAsia="Times New Roman" w:hAnsi="Arial" w:cs="Arial"/>
          <w:color w:val="333333"/>
          <w:sz w:val="24"/>
          <w:szCs w:val="24"/>
          <w:lang w:eastAsia="sv-SE"/>
        </w:rPr>
        <w:br/>
      </w:r>
      <w:r w:rsidRPr="00624F1A">
        <w:rPr>
          <w:rFonts w:ascii="Arial" w:eastAsia="Times New Roman" w:hAnsi="Arial" w:cs="Arial"/>
          <w:color w:val="333333"/>
          <w:sz w:val="24"/>
          <w:szCs w:val="24"/>
          <w:lang w:eastAsia="sv-SE"/>
        </w:rPr>
        <w:br/>
        <w:t>• att överenskomna leveranstider hålls</w:t>
      </w:r>
      <w:r w:rsidRPr="00624F1A">
        <w:rPr>
          <w:rFonts w:ascii="Arial" w:eastAsia="Times New Roman" w:hAnsi="Arial" w:cs="Arial"/>
          <w:color w:val="333333"/>
          <w:sz w:val="24"/>
          <w:szCs w:val="24"/>
          <w:lang w:eastAsia="sv-SE"/>
        </w:rPr>
        <w:br/>
        <w:t>• att det som levererats (leveransen) stämmer med det som beställts, och om det är en vara, är i oskadat skick</w:t>
      </w:r>
      <w:r w:rsidRPr="00624F1A">
        <w:rPr>
          <w:rFonts w:ascii="Arial" w:eastAsia="Times New Roman" w:hAnsi="Arial" w:cs="Arial"/>
          <w:color w:val="333333"/>
          <w:sz w:val="24"/>
          <w:szCs w:val="24"/>
          <w:lang w:eastAsia="sv-SE"/>
        </w:rPr>
        <w:br/>
        <w:t>• att de ev. kontroller som man kommit överens om blir genomförda</w:t>
      </w:r>
      <w:r w:rsidRPr="00624F1A">
        <w:rPr>
          <w:rFonts w:ascii="Arial" w:eastAsia="Times New Roman" w:hAnsi="Arial" w:cs="Arial"/>
          <w:color w:val="333333"/>
          <w:sz w:val="24"/>
          <w:szCs w:val="24"/>
          <w:lang w:eastAsia="sv-SE"/>
        </w:rPr>
        <w:br/>
        <w:t>• att betalning görs enligt de betalningsvillkor som angetts i avtalet.</w:t>
      </w:r>
    </w:p>
    <w:p w:rsidR="00624F1A" w:rsidRPr="00624F1A" w:rsidRDefault="00624F1A" w:rsidP="00624F1A">
      <w:pPr>
        <w:shd w:val="clear" w:color="auto" w:fill="FFFFFF"/>
        <w:spacing w:after="0" w:line="312" w:lineRule="atLeast"/>
        <w:outlineLvl w:val="2"/>
        <w:rPr>
          <w:rFonts w:ascii="Arial" w:eastAsia="Times New Roman" w:hAnsi="Arial" w:cs="Arial"/>
          <w:color w:val="333333"/>
          <w:sz w:val="29"/>
          <w:szCs w:val="29"/>
          <w:lang w:eastAsia="sv-SE"/>
        </w:rPr>
      </w:pPr>
      <w:r w:rsidRPr="00624F1A">
        <w:rPr>
          <w:rFonts w:ascii="Arial" w:eastAsia="Times New Roman" w:hAnsi="Arial" w:cs="Arial"/>
          <w:color w:val="333333"/>
          <w:sz w:val="29"/>
          <w:szCs w:val="29"/>
          <w:lang w:eastAsia="sv-SE"/>
        </w:rPr>
        <w:br/>
      </w:r>
      <w:r w:rsidRPr="00624F1A">
        <w:rPr>
          <w:rFonts w:ascii="Arial" w:eastAsia="Times New Roman" w:hAnsi="Arial" w:cs="Arial"/>
          <w:b/>
          <w:bCs/>
          <w:color w:val="333333"/>
          <w:sz w:val="29"/>
          <w:szCs w:val="29"/>
          <w:lang w:eastAsia="sv-SE"/>
        </w:rPr>
        <w:t>Tullfrihet</w:t>
      </w:r>
    </w:p>
    <w:p w:rsidR="00624F1A" w:rsidRPr="00624F1A" w:rsidRDefault="00624F1A" w:rsidP="00624F1A">
      <w:pPr>
        <w:shd w:val="clear" w:color="auto" w:fill="FFFFFF"/>
        <w:spacing w:after="0" w:line="360" w:lineRule="atLeast"/>
        <w:rPr>
          <w:rFonts w:ascii="Arial" w:eastAsia="Times New Roman" w:hAnsi="Arial" w:cs="Arial"/>
          <w:color w:val="333333"/>
          <w:sz w:val="24"/>
          <w:szCs w:val="24"/>
          <w:lang w:eastAsia="sv-SE"/>
        </w:rPr>
      </w:pPr>
      <w:r w:rsidRPr="00624F1A">
        <w:rPr>
          <w:rFonts w:ascii="Arial" w:eastAsia="Times New Roman" w:hAnsi="Arial" w:cs="Arial"/>
          <w:color w:val="333333"/>
          <w:sz w:val="24"/>
          <w:szCs w:val="24"/>
          <w:lang w:eastAsia="sv-SE"/>
        </w:rPr>
        <w:t>Vetenskapliga instrument inköpta utanför EU kan bli befriade från tull (3-4 % av värdet).</w:t>
      </w:r>
    </w:p>
    <w:p w:rsidR="00624F1A" w:rsidRPr="00624F1A" w:rsidRDefault="00624F1A" w:rsidP="00624F1A">
      <w:pPr>
        <w:shd w:val="clear" w:color="auto" w:fill="FFFFFF"/>
        <w:spacing w:after="0" w:line="360" w:lineRule="atLeast"/>
        <w:rPr>
          <w:rFonts w:ascii="Arial" w:eastAsia="Times New Roman" w:hAnsi="Arial" w:cs="Arial"/>
          <w:color w:val="333333"/>
          <w:sz w:val="24"/>
          <w:szCs w:val="24"/>
          <w:lang w:eastAsia="sv-SE"/>
        </w:rPr>
      </w:pPr>
      <w:r w:rsidRPr="00624F1A">
        <w:rPr>
          <w:rFonts w:ascii="Arial" w:eastAsia="Times New Roman" w:hAnsi="Arial" w:cs="Arial"/>
          <w:color w:val="333333"/>
          <w:sz w:val="24"/>
          <w:szCs w:val="24"/>
          <w:lang w:eastAsia="sv-SE"/>
        </w:rPr>
        <w:t>Ladda ner ansökan genom att skriva ”Tullfrihet för vetenskapliga instrument” i webbsidans (www.tullverket.se) sökfunktion. Skicka ansökan, information om pris (signerat avtal/orderbekräftelse), information om instrumentet (broschyr) samt varukod/KN-nummer till Tullverket. Kontakta leverantören för att få KN-nummer och meddela att du kommer att ansöka om tullfrihet. Be leverantören att vidarebefordra erhållet tillstånd till speditören.</w:t>
      </w:r>
    </w:p>
    <w:p w:rsidR="00624F1A" w:rsidRPr="00624F1A" w:rsidRDefault="00624F1A" w:rsidP="00624F1A">
      <w:pPr>
        <w:shd w:val="clear" w:color="auto" w:fill="FFFFFF"/>
        <w:spacing w:after="0" w:line="360" w:lineRule="atLeast"/>
        <w:rPr>
          <w:rFonts w:ascii="Arial" w:eastAsia="Times New Roman" w:hAnsi="Arial" w:cs="Arial"/>
          <w:color w:val="333333"/>
          <w:sz w:val="24"/>
          <w:szCs w:val="24"/>
          <w:lang w:eastAsia="sv-SE"/>
        </w:rPr>
      </w:pPr>
      <w:r w:rsidRPr="00624F1A">
        <w:rPr>
          <w:rFonts w:ascii="Arial" w:eastAsia="Times New Roman" w:hAnsi="Arial" w:cs="Arial"/>
          <w:color w:val="333333"/>
          <w:sz w:val="24"/>
          <w:szCs w:val="24"/>
          <w:lang w:eastAsia="sv-SE"/>
        </w:rPr>
        <w:t xml:space="preserve">Skicka in ansökan så fort som möjligt. Ansökan måste vara godkänd när instrumentet anländer till Sverige. Tullverket har en handläggningstid på flera veckor och godkänner inte ansökningar i efterhand. Vid frågor, ring </w:t>
      </w:r>
      <w:proofErr w:type="spellStart"/>
      <w:r w:rsidRPr="00624F1A">
        <w:rPr>
          <w:rFonts w:ascii="Arial" w:eastAsia="Times New Roman" w:hAnsi="Arial" w:cs="Arial"/>
          <w:color w:val="333333"/>
          <w:sz w:val="24"/>
          <w:szCs w:val="24"/>
          <w:lang w:eastAsia="sv-SE"/>
        </w:rPr>
        <w:t>TullSvar</w:t>
      </w:r>
      <w:proofErr w:type="spellEnd"/>
      <w:r w:rsidRPr="00624F1A">
        <w:rPr>
          <w:rFonts w:ascii="Arial" w:eastAsia="Times New Roman" w:hAnsi="Arial" w:cs="Arial"/>
          <w:color w:val="333333"/>
          <w:sz w:val="24"/>
          <w:szCs w:val="24"/>
          <w:lang w:eastAsia="sv-SE"/>
        </w:rPr>
        <w:t>, tel. 0771-520 520</w:t>
      </w:r>
    </w:p>
    <w:p w:rsidR="00624F1A" w:rsidRPr="00624F1A" w:rsidRDefault="00624F1A" w:rsidP="00624F1A">
      <w:pPr>
        <w:shd w:val="clear" w:color="auto" w:fill="FFFFFF"/>
        <w:spacing w:after="0" w:line="360" w:lineRule="atLeast"/>
        <w:rPr>
          <w:rFonts w:ascii="Arial" w:eastAsia="Times New Roman" w:hAnsi="Arial" w:cs="Arial"/>
          <w:color w:val="333333"/>
          <w:sz w:val="24"/>
          <w:szCs w:val="24"/>
          <w:lang w:eastAsia="sv-SE"/>
        </w:rPr>
      </w:pPr>
    </w:p>
    <w:p w:rsidR="00532098" w:rsidRPr="00624F1A" w:rsidRDefault="00532098" w:rsidP="00624F1A"/>
    <w:sectPr w:rsidR="00532098" w:rsidRPr="00624F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1A"/>
    <w:rsid w:val="00003FB8"/>
    <w:rsid w:val="00007AC5"/>
    <w:rsid w:val="000238A4"/>
    <w:rsid w:val="00037234"/>
    <w:rsid w:val="00037817"/>
    <w:rsid w:val="000743B3"/>
    <w:rsid w:val="000775B9"/>
    <w:rsid w:val="00090FD1"/>
    <w:rsid w:val="000D04CA"/>
    <w:rsid w:val="000D226A"/>
    <w:rsid w:val="000D2DB4"/>
    <w:rsid w:val="000F085B"/>
    <w:rsid w:val="0011053C"/>
    <w:rsid w:val="0012773E"/>
    <w:rsid w:val="001307B2"/>
    <w:rsid w:val="00130837"/>
    <w:rsid w:val="001326E5"/>
    <w:rsid w:val="00166FB9"/>
    <w:rsid w:val="00187604"/>
    <w:rsid w:val="00193696"/>
    <w:rsid w:val="0019388B"/>
    <w:rsid w:val="001A3EF8"/>
    <w:rsid w:val="001A6325"/>
    <w:rsid w:val="001B18A6"/>
    <w:rsid w:val="001E1870"/>
    <w:rsid w:val="001E5B47"/>
    <w:rsid w:val="001F3CAF"/>
    <w:rsid w:val="00200366"/>
    <w:rsid w:val="00203308"/>
    <w:rsid w:val="0021612E"/>
    <w:rsid w:val="00220E5E"/>
    <w:rsid w:val="0022769D"/>
    <w:rsid w:val="002302A8"/>
    <w:rsid w:val="00231C15"/>
    <w:rsid w:val="002602A0"/>
    <w:rsid w:val="00261C95"/>
    <w:rsid w:val="00285F3E"/>
    <w:rsid w:val="002A68CB"/>
    <w:rsid w:val="002C3540"/>
    <w:rsid w:val="002D0197"/>
    <w:rsid w:val="002D5E8A"/>
    <w:rsid w:val="002E2FE3"/>
    <w:rsid w:val="002E6E8E"/>
    <w:rsid w:val="002F1B67"/>
    <w:rsid w:val="002F25FF"/>
    <w:rsid w:val="00302270"/>
    <w:rsid w:val="0030252E"/>
    <w:rsid w:val="00302B2B"/>
    <w:rsid w:val="00311073"/>
    <w:rsid w:val="00314141"/>
    <w:rsid w:val="00357CF9"/>
    <w:rsid w:val="00365473"/>
    <w:rsid w:val="00372726"/>
    <w:rsid w:val="00386A33"/>
    <w:rsid w:val="003B6740"/>
    <w:rsid w:val="003C4ABF"/>
    <w:rsid w:val="003C4E86"/>
    <w:rsid w:val="003C5C26"/>
    <w:rsid w:val="003C7513"/>
    <w:rsid w:val="0043021E"/>
    <w:rsid w:val="0043422F"/>
    <w:rsid w:val="00434552"/>
    <w:rsid w:val="004376E7"/>
    <w:rsid w:val="00443483"/>
    <w:rsid w:val="00456E98"/>
    <w:rsid w:val="00470F7D"/>
    <w:rsid w:val="004A0752"/>
    <w:rsid w:val="004F139E"/>
    <w:rsid w:val="00531151"/>
    <w:rsid w:val="00532098"/>
    <w:rsid w:val="00535BA8"/>
    <w:rsid w:val="00540961"/>
    <w:rsid w:val="005500DC"/>
    <w:rsid w:val="00563190"/>
    <w:rsid w:val="005834A0"/>
    <w:rsid w:val="00597BC4"/>
    <w:rsid w:val="005A073B"/>
    <w:rsid w:val="005A1D59"/>
    <w:rsid w:val="005A60C6"/>
    <w:rsid w:val="005B0D75"/>
    <w:rsid w:val="005B603F"/>
    <w:rsid w:val="005B6BC7"/>
    <w:rsid w:val="005E31CC"/>
    <w:rsid w:val="005E6379"/>
    <w:rsid w:val="00621B1E"/>
    <w:rsid w:val="00624F1A"/>
    <w:rsid w:val="00652037"/>
    <w:rsid w:val="00697128"/>
    <w:rsid w:val="006A1D84"/>
    <w:rsid w:val="006A43FF"/>
    <w:rsid w:val="006A499F"/>
    <w:rsid w:val="006B6B6D"/>
    <w:rsid w:val="006B785E"/>
    <w:rsid w:val="006C1EEA"/>
    <w:rsid w:val="007051BF"/>
    <w:rsid w:val="00711185"/>
    <w:rsid w:val="00720079"/>
    <w:rsid w:val="007249F3"/>
    <w:rsid w:val="00734C40"/>
    <w:rsid w:val="00746896"/>
    <w:rsid w:val="00752231"/>
    <w:rsid w:val="00760B40"/>
    <w:rsid w:val="007660E9"/>
    <w:rsid w:val="007A41E1"/>
    <w:rsid w:val="007B234A"/>
    <w:rsid w:val="007B33D2"/>
    <w:rsid w:val="007C6466"/>
    <w:rsid w:val="007D0BE0"/>
    <w:rsid w:val="00824D33"/>
    <w:rsid w:val="0083186E"/>
    <w:rsid w:val="008516D3"/>
    <w:rsid w:val="00851F1A"/>
    <w:rsid w:val="00862A17"/>
    <w:rsid w:val="00877472"/>
    <w:rsid w:val="008979FA"/>
    <w:rsid w:val="008D21CD"/>
    <w:rsid w:val="008D3CC3"/>
    <w:rsid w:val="009122DB"/>
    <w:rsid w:val="00931BEA"/>
    <w:rsid w:val="009423A0"/>
    <w:rsid w:val="00950171"/>
    <w:rsid w:val="00957740"/>
    <w:rsid w:val="00962E49"/>
    <w:rsid w:val="0097148C"/>
    <w:rsid w:val="00992E37"/>
    <w:rsid w:val="00993CDF"/>
    <w:rsid w:val="009A2EC8"/>
    <w:rsid w:val="009A43E2"/>
    <w:rsid w:val="009B3600"/>
    <w:rsid w:val="009B5F80"/>
    <w:rsid w:val="009B6FBA"/>
    <w:rsid w:val="009C428F"/>
    <w:rsid w:val="009D5D5C"/>
    <w:rsid w:val="009E3C6C"/>
    <w:rsid w:val="009F58C5"/>
    <w:rsid w:val="00A119C9"/>
    <w:rsid w:val="00A24F1A"/>
    <w:rsid w:val="00A348F0"/>
    <w:rsid w:val="00A5080E"/>
    <w:rsid w:val="00A638A7"/>
    <w:rsid w:val="00A83CBE"/>
    <w:rsid w:val="00A978C0"/>
    <w:rsid w:val="00AA39FF"/>
    <w:rsid w:val="00AA66BC"/>
    <w:rsid w:val="00AB0C04"/>
    <w:rsid w:val="00AB249E"/>
    <w:rsid w:val="00AB3DA2"/>
    <w:rsid w:val="00AC2EE8"/>
    <w:rsid w:val="00AD1727"/>
    <w:rsid w:val="00B00702"/>
    <w:rsid w:val="00B045D4"/>
    <w:rsid w:val="00B1214D"/>
    <w:rsid w:val="00B15366"/>
    <w:rsid w:val="00B27D58"/>
    <w:rsid w:val="00B30829"/>
    <w:rsid w:val="00B3150A"/>
    <w:rsid w:val="00B34305"/>
    <w:rsid w:val="00B35D97"/>
    <w:rsid w:val="00B44971"/>
    <w:rsid w:val="00B540D8"/>
    <w:rsid w:val="00B56473"/>
    <w:rsid w:val="00B65F00"/>
    <w:rsid w:val="00B6644C"/>
    <w:rsid w:val="00B76CDE"/>
    <w:rsid w:val="00B94EA6"/>
    <w:rsid w:val="00BA7DBA"/>
    <w:rsid w:val="00BB75EC"/>
    <w:rsid w:val="00BC0FAA"/>
    <w:rsid w:val="00BD12FA"/>
    <w:rsid w:val="00BE012A"/>
    <w:rsid w:val="00BE4E37"/>
    <w:rsid w:val="00BE67DE"/>
    <w:rsid w:val="00BF0298"/>
    <w:rsid w:val="00C042B7"/>
    <w:rsid w:val="00C116A2"/>
    <w:rsid w:val="00C1341A"/>
    <w:rsid w:val="00C14611"/>
    <w:rsid w:val="00C2455C"/>
    <w:rsid w:val="00C503F2"/>
    <w:rsid w:val="00C550D2"/>
    <w:rsid w:val="00C738C8"/>
    <w:rsid w:val="00C934D6"/>
    <w:rsid w:val="00CA338C"/>
    <w:rsid w:val="00CB7F9F"/>
    <w:rsid w:val="00CC2B66"/>
    <w:rsid w:val="00CF0582"/>
    <w:rsid w:val="00CF1190"/>
    <w:rsid w:val="00D2183F"/>
    <w:rsid w:val="00D25EF6"/>
    <w:rsid w:val="00D267A4"/>
    <w:rsid w:val="00D45271"/>
    <w:rsid w:val="00D63EF9"/>
    <w:rsid w:val="00D664C0"/>
    <w:rsid w:val="00D67CAA"/>
    <w:rsid w:val="00D7326B"/>
    <w:rsid w:val="00D94E36"/>
    <w:rsid w:val="00D96D32"/>
    <w:rsid w:val="00DB289B"/>
    <w:rsid w:val="00DB6083"/>
    <w:rsid w:val="00DB7D7A"/>
    <w:rsid w:val="00DC07EB"/>
    <w:rsid w:val="00DE569A"/>
    <w:rsid w:val="00E00FC8"/>
    <w:rsid w:val="00E16C60"/>
    <w:rsid w:val="00E201AA"/>
    <w:rsid w:val="00E202ED"/>
    <w:rsid w:val="00E30EB5"/>
    <w:rsid w:val="00E52D46"/>
    <w:rsid w:val="00E61F4C"/>
    <w:rsid w:val="00E825F1"/>
    <w:rsid w:val="00E850C3"/>
    <w:rsid w:val="00E92469"/>
    <w:rsid w:val="00EA3A4F"/>
    <w:rsid w:val="00EA78DC"/>
    <w:rsid w:val="00EB06F9"/>
    <w:rsid w:val="00EB5123"/>
    <w:rsid w:val="00EC3D8B"/>
    <w:rsid w:val="00ED576B"/>
    <w:rsid w:val="00F14547"/>
    <w:rsid w:val="00F30526"/>
    <w:rsid w:val="00F36116"/>
    <w:rsid w:val="00F4121B"/>
    <w:rsid w:val="00F50ACE"/>
    <w:rsid w:val="00F57B19"/>
    <w:rsid w:val="00F744C2"/>
    <w:rsid w:val="00F75AB8"/>
    <w:rsid w:val="00F770A7"/>
    <w:rsid w:val="00F800FC"/>
    <w:rsid w:val="00F86609"/>
    <w:rsid w:val="00F95691"/>
    <w:rsid w:val="00F9770B"/>
    <w:rsid w:val="00FA2CD1"/>
    <w:rsid w:val="00FA3FCF"/>
    <w:rsid w:val="00FC0762"/>
    <w:rsid w:val="00FC213C"/>
    <w:rsid w:val="00FD1AD7"/>
    <w:rsid w:val="00FE0EA3"/>
    <w:rsid w:val="00FE13B0"/>
    <w:rsid w:val="00FE4B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CA14C-3221-440F-88F4-388DCC3AC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1CC"/>
  </w:style>
  <w:style w:type="paragraph" w:styleId="Rubrik2">
    <w:name w:val="heading 2"/>
    <w:basedOn w:val="Normal"/>
    <w:link w:val="Rubrik2Char"/>
    <w:uiPriority w:val="9"/>
    <w:qFormat/>
    <w:rsid w:val="00624F1A"/>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624F1A"/>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624F1A"/>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624F1A"/>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624F1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624F1A"/>
    <w:rPr>
      <w:b/>
      <w:bCs/>
    </w:rPr>
  </w:style>
  <w:style w:type="character" w:styleId="Hyperlnk">
    <w:name w:val="Hyperlink"/>
    <w:basedOn w:val="Standardstycketeckensnitt"/>
    <w:uiPriority w:val="99"/>
    <w:semiHidden/>
    <w:unhideWhenUsed/>
    <w:rsid w:val="00624F1A"/>
    <w:rPr>
      <w:color w:val="0000FF"/>
      <w:u w:val="single"/>
    </w:rPr>
  </w:style>
  <w:style w:type="character" w:styleId="Betoning">
    <w:name w:val="Emphasis"/>
    <w:basedOn w:val="Standardstycketeckensnitt"/>
    <w:uiPriority w:val="20"/>
    <w:qFormat/>
    <w:rsid w:val="00624F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43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p.uu.se/documents/432512/901657/Arbetsfl%C3%B6de__ansvarsf%C3%B6rdelning_upphandling+maj+2016.pptx/e5d2bfbe-97c1-3f3e-9439-a795eab2e4aa"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896</Words>
  <Characters>4749</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Uppsala universitet</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Bitte Öström</dc:creator>
  <cp:keywords/>
  <dc:description/>
  <cp:lastModifiedBy>Bitte Öström</cp:lastModifiedBy>
  <cp:revision>1</cp:revision>
  <dcterms:created xsi:type="dcterms:W3CDTF">2023-04-24T12:17:00Z</dcterms:created>
  <dcterms:modified xsi:type="dcterms:W3CDTF">2023-04-24T12:18:00Z</dcterms:modified>
</cp:coreProperties>
</file>